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CC" w:rsidRPr="004E16CC" w:rsidRDefault="004E16CC" w:rsidP="004E16CC">
      <w:pPr>
        <w:rPr>
          <w:lang w:val="tr-TR"/>
        </w:rPr>
      </w:pPr>
    </w:p>
    <w:p w:rsidR="00B03070" w:rsidRPr="00B03070" w:rsidRDefault="00B03070" w:rsidP="00B03070">
      <w:pPr>
        <w:rPr>
          <w:lang w:val="tr-TR"/>
        </w:rPr>
      </w:pPr>
      <w:r w:rsidRPr="00B03070">
        <w:rPr>
          <w:lang w:val="tr-TR"/>
        </w:rPr>
        <w:t>KKTC Çözüm Komitesi’ne</w:t>
      </w:r>
    </w:p>
    <w:p w:rsidR="00B03070" w:rsidRPr="00B03070" w:rsidRDefault="00B03070" w:rsidP="00B03070">
      <w:pPr>
        <w:rPr>
          <w:lang w:val="tr-TR"/>
        </w:rPr>
      </w:pPr>
    </w:p>
    <w:p w:rsidR="00B03070" w:rsidRPr="00B03070" w:rsidRDefault="00B03070" w:rsidP="00B03070">
      <w:pPr>
        <w:rPr>
          <w:lang w:val="tr-TR"/>
        </w:rPr>
      </w:pPr>
      <w:r w:rsidRPr="00B03070">
        <w:rPr>
          <w:lang w:val="tr-TR"/>
        </w:rPr>
        <w:t>Adım Pauline Ann Read – İngiliz’im ve pasaport numaram 7066533939</w:t>
      </w:r>
    </w:p>
    <w:p w:rsidR="00B03070" w:rsidRPr="00B03070" w:rsidRDefault="00B03070" w:rsidP="00B03070">
      <w:pPr>
        <w:rPr>
          <w:lang w:val="tr-TR"/>
        </w:rPr>
      </w:pPr>
      <w:r w:rsidRPr="00B03070">
        <w:rPr>
          <w:lang w:val="tr-TR"/>
        </w:rPr>
        <w:t xml:space="preserve">Çözüm Komitesi’ni, tüm kanıtlarımı okuduktan sonra bana haksızlık yapıldığını düşünüp düşünmediklerine karar vermeye çağırıyorum. </w:t>
      </w:r>
    </w:p>
    <w:p w:rsidR="00B03070" w:rsidRPr="00B03070" w:rsidRDefault="00B03070" w:rsidP="00B03070">
      <w:pPr>
        <w:rPr>
          <w:lang w:val="tr-TR"/>
        </w:rPr>
      </w:pPr>
      <w:r w:rsidRPr="00B03070">
        <w:rPr>
          <w:lang w:val="tr-TR"/>
        </w:rPr>
        <w:t>Yer: KULAKSIZ 5 KARŞIYAKA</w:t>
      </w:r>
      <w:bookmarkStart w:id="0" w:name="_GoBack"/>
      <w:bookmarkEnd w:id="0"/>
    </w:p>
    <w:p w:rsidR="00B03070" w:rsidRPr="00B03070" w:rsidRDefault="00B03070" w:rsidP="00B03070">
      <w:pPr>
        <w:rPr>
          <w:lang w:val="tr-TR"/>
        </w:rPr>
      </w:pPr>
      <w:r w:rsidRPr="00B03070">
        <w:rPr>
          <w:lang w:val="tr-TR"/>
        </w:rPr>
        <w:t>Müteahhit: KULAKSIZ CONSTRUCTION LIMITED</w:t>
      </w:r>
    </w:p>
    <w:p w:rsidR="00B03070" w:rsidRPr="00B03070" w:rsidRDefault="00B03070" w:rsidP="00B03070">
      <w:pPr>
        <w:rPr>
          <w:lang w:val="tr-TR"/>
        </w:rPr>
      </w:pPr>
      <w:r w:rsidRPr="00B03070">
        <w:rPr>
          <w:lang w:val="tr-TR"/>
        </w:rPr>
        <w:t>Direktör:   Abdurrahman Güney</w:t>
      </w:r>
    </w:p>
    <w:p w:rsidR="00B03070" w:rsidRPr="00B03070" w:rsidRDefault="00B03070" w:rsidP="00B03070">
      <w:pPr>
        <w:rPr>
          <w:lang w:val="tr-TR"/>
        </w:rPr>
      </w:pPr>
      <w:r w:rsidRPr="00B03070">
        <w:rPr>
          <w:lang w:val="tr-TR"/>
        </w:rPr>
        <w:t>Arazi sahibi:  Yüksel Yılmaz</w:t>
      </w:r>
    </w:p>
    <w:p w:rsidR="00B03070" w:rsidRPr="00B03070" w:rsidRDefault="00B03070" w:rsidP="00B03070">
      <w:pPr>
        <w:rPr>
          <w:lang w:val="tr-TR"/>
        </w:rPr>
      </w:pPr>
      <w:r w:rsidRPr="00B03070">
        <w:rPr>
          <w:lang w:val="tr-TR"/>
        </w:rPr>
        <w:t>Banka:   Akfinans Bank Limited</w:t>
      </w:r>
    </w:p>
    <w:p w:rsidR="00B03070" w:rsidRPr="00B03070" w:rsidRDefault="00B03070" w:rsidP="00B03070">
      <w:pPr>
        <w:rPr>
          <w:lang w:val="tr-TR"/>
        </w:rPr>
      </w:pPr>
    </w:p>
    <w:p w:rsidR="00B03070" w:rsidRPr="00B03070" w:rsidRDefault="00B03070" w:rsidP="00B03070">
      <w:pPr>
        <w:rPr>
          <w:lang w:val="tr-TR"/>
        </w:rPr>
      </w:pPr>
    </w:p>
    <w:p w:rsidR="00B03070" w:rsidRPr="00B03070" w:rsidRDefault="00B03070" w:rsidP="00B03070">
      <w:pPr>
        <w:numPr>
          <w:ilvl w:val="0"/>
          <w:numId w:val="2"/>
        </w:numPr>
        <w:rPr>
          <w:lang w:val="tr-TR"/>
        </w:rPr>
      </w:pPr>
      <w:r w:rsidRPr="00B03070">
        <w:rPr>
          <w:lang w:val="tr-TR"/>
        </w:rPr>
        <w:t xml:space="preserve"> 14 Eylül 2005 tarihinde Karşıyaka’da Kulaksız 5 diye bilenen mevkide bir villa satın almak amacıyla bir Satış Anlaşması imzaladım. Benimle birlikte kendi adına ve Kulaksız Construction Limited Direktörü olarak Abdurrahman Güney ve arazi sahibi Yüksel Yılmaz anlaşmaya imza koydular. </w:t>
      </w:r>
    </w:p>
    <w:p w:rsidR="00B03070" w:rsidRPr="00B03070" w:rsidRDefault="00B03070" w:rsidP="00B03070">
      <w:pPr>
        <w:numPr>
          <w:ilvl w:val="0"/>
          <w:numId w:val="2"/>
        </w:numPr>
        <w:rPr>
          <w:lang w:val="tr-TR"/>
        </w:rPr>
      </w:pPr>
      <w:r w:rsidRPr="00B03070">
        <w:rPr>
          <w:lang w:val="tr-TR"/>
        </w:rPr>
        <w:t>4 Ekim 2005 tarihinde anlaşmamdaki pul vergisi ödenerek anlaşma yasal ve bağlayıcı hale getirildi.</w:t>
      </w:r>
    </w:p>
    <w:p w:rsidR="00B03070" w:rsidRPr="00B03070" w:rsidRDefault="00B03070" w:rsidP="00B03070">
      <w:pPr>
        <w:numPr>
          <w:ilvl w:val="0"/>
          <w:numId w:val="2"/>
        </w:numPr>
        <w:rPr>
          <w:lang w:val="tr-TR"/>
        </w:rPr>
      </w:pPr>
      <w:r w:rsidRPr="00B03070">
        <w:rPr>
          <w:lang w:val="tr-TR"/>
        </w:rPr>
        <w:t>Satın Alma İzni için 20 Eylül 2005’te ref no. 2005 1242 ile başvuru yapıldı.</w:t>
      </w:r>
    </w:p>
    <w:p w:rsidR="00B03070" w:rsidRPr="00B03070" w:rsidRDefault="00B03070" w:rsidP="00B03070">
      <w:pPr>
        <w:numPr>
          <w:ilvl w:val="0"/>
          <w:numId w:val="2"/>
        </w:numPr>
        <w:rPr>
          <w:lang w:val="tr-TR"/>
        </w:rPr>
      </w:pPr>
      <w:r w:rsidRPr="00B03070">
        <w:rPr>
          <w:lang w:val="tr-TR"/>
        </w:rPr>
        <w:t xml:space="preserve">Teslimat tarihi 6 Mayıs 2006’da, 5 ay gecikmeli olarak, gerçekleşti ve bu tarihte eve taşındık. </w:t>
      </w:r>
    </w:p>
    <w:p w:rsidR="00B03070" w:rsidRPr="00B03070" w:rsidRDefault="00B03070" w:rsidP="00B03070">
      <w:pPr>
        <w:numPr>
          <w:ilvl w:val="0"/>
          <w:numId w:val="2"/>
        </w:numPr>
        <w:rPr>
          <w:lang w:val="tr-TR"/>
        </w:rPr>
      </w:pPr>
      <w:r w:rsidRPr="00B03070">
        <w:rPr>
          <w:lang w:val="tr-TR"/>
        </w:rPr>
        <w:t xml:space="preserve">Yüzme havuzu su kaybı nedeniyle 5 (beş) kez yeniden yapılmak zorunda kalındı. </w:t>
      </w:r>
    </w:p>
    <w:p w:rsidR="00B03070" w:rsidRPr="00B03070" w:rsidRDefault="00B03070" w:rsidP="00B03070">
      <w:pPr>
        <w:numPr>
          <w:ilvl w:val="0"/>
          <w:numId w:val="2"/>
        </w:numPr>
        <w:rPr>
          <w:lang w:val="tr-TR"/>
        </w:rPr>
      </w:pPr>
      <w:r w:rsidRPr="00B03070">
        <w:rPr>
          <w:lang w:val="tr-TR"/>
        </w:rPr>
        <w:t xml:space="preserve">Villanın arka tarafı çöktüğünden iki kez 2 yatak odası ve ana banyo odası zorunlu olarak yeniden Ekim 2006 ve mart/Nisan 2008 tarihlerinde inşa edildi. </w:t>
      </w:r>
    </w:p>
    <w:p w:rsidR="00B03070" w:rsidRPr="00B03070" w:rsidRDefault="00B03070" w:rsidP="00B03070">
      <w:pPr>
        <w:numPr>
          <w:ilvl w:val="0"/>
          <w:numId w:val="2"/>
        </w:numPr>
        <w:rPr>
          <w:lang w:val="tr-TR"/>
        </w:rPr>
      </w:pPr>
      <w:r w:rsidRPr="00B03070">
        <w:rPr>
          <w:lang w:val="tr-TR"/>
        </w:rPr>
        <w:t xml:space="preserve">6 Mart 2008 tarihinde Anlaşmamı yeni Emlak Acentesi Yasası altında kaydettirirken, villamın inşa edildiği arazi üzerindeki ipoteklerden haberdar edildim. Bu, görünüşe göre Mart 2005’te £1600 ve Ekim 2005’te 100,000 YTL olmak üzere var olan ipoteklerle ilgili ilk bilgilenmemdi. Bu, herhangi bir engel olmadığını ve engellerden arî tutulacağını bildiren Anlaşmama rağmen vardı. </w:t>
      </w:r>
    </w:p>
    <w:p w:rsidR="00B03070" w:rsidRPr="00B03070" w:rsidRDefault="00B03070" w:rsidP="00B03070">
      <w:pPr>
        <w:numPr>
          <w:ilvl w:val="0"/>
          <w:numId w:val="2"/>
        </w:numPr>
        <w:rPr>
          <w:lang w:val="tr-TR"/>
        </w:rPr>
      </w:pPr>
      <w:r w:rsidRPr="00B03070">
        <w:rPr>
          <w:lang w:val="tr-TR"/>
        </w:rPr>
        <w:lastRenderedPageBreak/>
        <w:t xml:space="preserve">Derhal avukatım Naomi Mehmet’i durumdan haberdar ettim ve ipoteklerin kaldırılması için müteahhitle görüşmek için çalışmaya başladık. </w:t>
      </w:r>
    </w:p>
    <w:p w:rsidR="00B03070" w:rsidRPr="00B03070" w:rsidRDefault="00B03070" w:rsidP="00B03070">
      <w:pPr>
        <w:numPr>
          <w:ilvl w:val="0"/>
          <w:numId w:val="2"/>
        </w:numPr>
        <w:rPr>
          <w:lang w:val="tr-TR"/>
        </w:rPr>
      </w:pPr>
      <w:r w:rsidRPr="00B03070">
        <w:rPr>
          <w:lang w:val="tr-TR"/>
        </w:rPr>
        <w:t xml:space="preserve">11 Haziran 2008 tarihinde ref. 5 (K2) 1310/2008 numaralı Satın Alma İznim verildi ve anlaşma gereğince avukatım müteahhidi tapunun devredilmesi için Tapu Dairesi’ne davet etti. Ancak müteahhit bu isteğe uyamadı. </w:t>
      </w:r>
    </w:p>
    <w:p w:rsidR="00B03070" w:rsidRPr="00B03070" w:rsidRDefault="00B03070" w:rsidP="00B03070">
      <w:pPr>
        <w:numPr>
          <w:ilvl w:val="0"/>
          <w:numId w:val="2"/>
        </w:numPr>
        <w:rPr>
          <w:lang w:val="tr-TR"/>
        </w:rPr>
      </w:pPr>
      <w:r w:rsidRPr="00B03070">
        <w:rPr>
          <w:lang w:val="tr-TR"/>
        </w:rPr>
        <w:t xml:space="preserve">2008 Mart’ında arazi sahibi Yüksel Yılmaz’ın arkadaşı olduğunu söyleyen birinden bir telefon aldım. Bana sıkı sıkıya potansiyel alıcılara arazi sahibine ait satılmamış olan evden ve arazi üzerindeki ipotekten söz etmememi tembihledi. Ona bunu yapamayacağımı söyleyip iyi bir Müslüman olup olmadığını sordum. Bana olduğunu söyledi. O zaman ona, ‘bana yalan söylemezsin öyle değil mi?’ diye sordum, o da söylemeyeceği yanıtını verdi. O zaman ben de ona iyi bir Hıristiyan olduğumu ve potansiyel alıcılara yalan söyleyemeyeceğimi söyledim. Bana adını söylemedi. </w:t>
      </w:r>
    </w:p>
    <w:p w:rsidR="00B03070" w:rsidRPr="00B03070" w:rsidRDefault="00B03070" w:rsidP="00B03070">
      <w:pPr>
        <w:numPr>
          <w:ilvl w:val="0"/>
          <w:numId w:val="2"/>
        </w:numPr>
        <w:rPr>
          <w:lang w:val="tr-TR"/>
        </w:rPr>
      </w:pPr>
      <w:r w:rsidRPr="00B03070">
        <w:rPr>
          <w:lang w:val="tr-TR"/>
        </w:rPr>
        <w:t xml:space="preserve">Kulaksız Construction Limited’in teşvikiyle Anlaşmada benimle birlikte imzaları bulunan kişilere ipotek karşılığı para veren Banka olan Akfinans Bank Limited’in Girne Şubesi’nde bir görüşmeye davet edildim.  Bu, 9 Temmuz 2008 tarihinde gerçekleşti.  Ofisten içeri adımımı atar artmaz Akfinans Bank Limited’in hissedarı ve Yöneticisi olan Ertu Kader beni “Telefonda konuştuğumuz dindar hanım sizsiniz” sözleriyle karşıladı. Bu bana arazi üzerindeki ipotekten potansiyel alıcılara söz etmememi söyleyen kişinin kimliğiyle ilgili bir yanıt oldu. Onun olduğuna şaşırmıştım. Ayrıca arazi sahibi Yılmaz Yüksel’in ‘en iyi arkadaşı’ olduğunu ileri sürmesi karşısında da hayrete düşmüştüm. Bu görüşmenin bir özetinin kopyasını bu notlara ekledim. Öğrendiğimiz en korkunç şey ise bankanın hâlihazırda mülkü geri alma işlemlerini başlatmış olduğu ve Ertu Kader’in bize yaz tatilinin ardından yargıç kararını vereceğinden bizim davaya katılmamız için artık çok geç olduğunu söylemesiydi. </w:t>
      </w:r>
    </w:p>
    <w:p w:rsidR="00B03070" w:rsidRPr="00B03070" w:rsidRDefault="00B03070" w:rsidP="00B03070">
      <w:pPr>
        <w:numPr>
          <w:ilvl w:val="0"/>
          <w:numId w:val="2"/>
        </w:numPr>
        <w:rPr>
          <w:lang w:val="tr-TR"/>
        </w:rPr>
      </w:pPr>
      <w:r w:rsidRPr="00B03070">
        <w:rPr>
          <w:lang w:val="tr-TR"/>
        </w:rPr>
        <w:t xml:space="preserve">Bu durumu avukatıma bildirdim ve yaz tatilinden sonra Girne Mahkemesi’ne sunmak üzere gerekli yasal belgeleri hazırlama kararı aldık. </w:t>
      </w:r>
    </w:p>
    <w:p w:rsidR="00B03070" w:rsidRPr="00B03070" w:rsidRDefault="00B03070" w:rsidP="00B03070">
      <w:pPr>
        <w:numPr>
          <w:ilvl w:val="0"/>
          <w:numId w:val="2"/>
        </w:numPr>
        <w:rPr>
          <w:lang w:val="tr-TR"/>
        </w:rPr>
      </w:pPr>
      <w:r w:rsidRPr="00B03070">
        <w:rPr>
          <w:lang w:val="tr-TR"/>
        </w:rPr>
        <w:t xml:space="preserve">İçlerinde en kötüsü şüphesiz ipotek olan 7 ihlalden alıntı yaparak, Anlaşmanın İhlali ile ilgili dava dosyaladık. Dava mahkemeye 17 Eylül 2008’de sunuldu ve ilk celse 19 Eylül 2008’de yapıldı. Dava sırasında hala Kulaksız Construction Limited adına olan villalar için başta geçici sonra kalıcı olan ve 6 Kasım 2009’da davayı kazanmamla birlikte mutabakat haline gelen ara emri aldırdık. Hala mahkemenin emir verdiği gibi Tapu’nun bunların satışı için bir açık artırma düzenlemesini beklemekteyim. Bunun ASLA olmayacağına gerçekten inanıyorum. </w:t>
      </w:r>
    </w:p>
    <w:p w:rsidR="00B03070" w:rsidRPr="00B03070" w:rsidRDefault="00B03070" w:rsidP="00B03070">
      <w:pPr>
        <w:numPr>
          <w:ilvl w:val="0"/>
          <w:numId w:val="2"/>
        </w:numPr>
        <w:rPr>
          <w:lang w:val="tr-TR"/>
        </w:rPr>
      </w:pPr>
      <w:r w:rsidRPr="00B03070">
        <w:rPr>
          <w:lang w:val="tr-TR"/>
        </w:rPr>
        <w:t xml:space="preserve">Anlaşmanın İhlali ile ilgili davam görüşülürken Akfinans Bank Limited, müteahhit ve arazi sahibi aleyhine iki ayrı dava açtım. Birinci dava Banka’yı ipotekleri almak için aşırı gayret göstermekle suçluyordu. Bu dava, Girne Kaza Mahkemesinde birkaç kez görüşüldü. Bir duruşma sonrasında yargıç avukatımı odasına çağırarak, anlaşılan ona, davanın kaza mahkemesi için çok büyük olduğunu bu nedenle Yüksek Mahkeme’ye gitmemiz gerektiğini söyledi. Avukatıma, Yüksek Mahkeme yargıcıyla yaptığı (benim hazır bulunmadığım) gayrı resmi bir görüşmede,  bunun kazanma şansı olmayan bir dava olduğu söylendi. Bize geri çekmemizi tavsiye etti ki biz de öyle </w:t>
      </w:r>
      <w:r w:rsidRPr="00B03070">
        <w:rPr>
          <w:lang w:val="tr-TR"/>
        </w:rPr>
        <w:lastRenderedPageBreak/>
        <w:t xml:space="preserve">yaptık. Yargıç Mehmet tarafından verilen Geri Alma ile ilgili Mahkeme kararına itiraz süresinin bitmesine sadece 4 gün kala bu kararın istinafı için Lefkoşa’daki Yüksek Mahkeme’ye başvurduk. Bu dava 18 Mayıs 2009 tarihinde dosyalandı. Avukatımın odasında yargıçla görüşürken bizlerin dışarıda beklediği Lefkoşa’ya birçok seyahatin ardından ve mal sahibi Yüksel Yılmaz’a Türkiye’deki Hatay Hava Limanı’nda celpnamelerin verilmesiyle dava görüşülmeye hazır oldu. 18 Ocak 2010 tarihinde oturum için Lefkoşa Yüksek Mahkemesi’nde hazır bulunduk. Bir yargıç avukatımı odasına çağırarak, Akfinans Bank Limited Avukatı Akan Kürşat’ın kendisini, Anlaşmanın ihlali ile ilgili davayı kazanmış olmadan ötürü aynı sporun için ikinci bir çareye ihtiyacım olmadığı konusunda ikna ettiğini söyledi. Her ne kadar davayı kazanmış olsam da para elime geçmediğinden çözüme ULAŞMAMIŞ olmama karşın bu konuda tartışmadığından hayal kırıklığına uğradım. İki yıl sonra bu satırları yazarken hala bir çareye sahip olmadığım gibi artık villam da yok.  Villa, 30 Temmuz 2010 tarihinde elimden zorla, şiddet gösterilerek ve yasa dışı bir şekilde alınırken bu suçu yerine getiren kişi arabasını özelikle eşimin üzerine sürdü. Eşim yaralanmamak ya da daha kötü bir sona uğramamak için kendini yoldan dışarı atmak zorunda kaldı. Polis, çağrılmasına rağmen hemen değil, ancak bir basın mensubunun araması üzerine geldi. Ertesi gün, kendi villamızın garaj yoluna ayağımızı atacak kadar ileri gitmemiz halinde tutuklanmakla tehdit edildik. Bana mahkemenin davayı reddettiği söylendi. Olayın aslında bu olmadığını kesinlikle kanıtlayan avukatımla birbirimize gönderdiğimiz e postaların birer kopyasını ekte sunuyorum. </w:t>
      </w:r>
    </w:p>
    <w:p w:rsidR="00B03070" w:rsidRPr="00B03070" w:rsidRDefault="00B03070" w:rsidP="00B03070">
      <w:pPr>
        <w:numPr>
          <w:ilvl w:val="0"/>
          <w:numId w:val="2"/>
        </w:numPr>
        <w:rPr>
          <w:lang w:val="tr-TR"/>
        </w:rPr>
      </w:pPr>
      <w:r w:rsidRPr="00B03070">
        <w:rPr>
          <w:lang w:val="tr-TR"/>
        </w:rPr>
        <w:t xml:space="preserve">6 Haziran 2010 tarihinde durdurmaya yönelik yasal girişimlerimize karşın Kulaksız 5’teki villalarımız açık artırmaya kondu ve Banka bunları satın aldı. Villalar için 2,000,000 TL’den fazla ödeme yaptıklarını ileri sürüyorlar. Hem satıcı hem alıcı olarak 2,000,000 ve artısı olan çek Tapu’ya ödenirken tapu da karşılığında Banka’ya masrafların düşüldüğü aynı miktardaki bir çek verdi. Banka siteyi ipotek verirken bilgilerinde olmadığını ileri sürdükleri içindeki 13 villayla aldı. Daha sonra her çeyrek arsa için, yargıç tarafından %80’e indirilmesi pek de bir şey fark etmeyen, %250 gibi tefecilik faizi talep ettiler. 100,000TL’lik ilk ipotek beş yıldan az bir süre içerisinde 2,077,000 TL’ye çıktı. Gerçekte Banka £1,000,000 değeri olan siteye £40,000’in altında bir sermaye masrafıyla sahip oldu. </w:t>
      </w:r>
    </w:p>
    <w:p w:rsidR="00B03070" w:rsidRPr="00B03070" w:rsidRDefault="00B03070" w:rsidP="00B03070">
      <w:pPr>
        <w:numPr>
          <w:ilvl w:val="0"/>
          <w:numId w:val="2"/>
        </w:numPr>
        <w:rPr>
          <w:lang w:val="tr-TR"/>
        </w:rPr>
      </w:pPr>
      <w:r w:rsidRPr="00B03070">
        <w:rPr>
          <w:lang w:val="tr-TR"/>
        </w:rPr>
        <w:t xml:space="preserve">Takip eden aylarda birlikte planlanan gözdağı ve nefret kampanyasının kurbanı oldum. 2010 Ağustos’unda Akan Kürşat Kıbrıs gazetesine faksla bir yazı göndererek benim Anlaşma ihlali davamdan £120,000 tazminat kazanmamın yanında villayı da isteyen saplantılı bir kadın olduğumu ileri sürdü. Kıbrıs gazetesi benim buna gönderdiğim tekzibi yayınlamadı. Akan Kürşat’la 23 Temmuz 2010 tarihinde bir toplantıya katıldığım ve Kulaksız 5’teki her bir ev sahibinin bankaya evleri için £55,000 ödemesini talep etmesi ve eğer bunu karşılayamazlarsa bankanın kendilerine 20 yıla kadar ipotek verebileceğini söylediği gerçeği bunu daha da kötü yaptı. Bu, Kulaksız 5’in en yaşlı üyelerinin ödemeyi bitirene kadar 108 yaşında olacağı anlamına geliyordu. Bedelini hâlihazırda ödediğimiz bir ev üzerine konmuş, hakkında hiçbir bilgi sahibi olmadığımız ve razı gelmediğimiz bir ipoteği ödemek için konulan bir ipotek. O toplantıda Sayın Kürşat’a davada kazandığım parayı ALMADIĞIMI söyledim. Bana kendi villamı satın almak isteyip istemediğimi birle sordu! Kendisine tazminatımı almadığımı söylememden iki hafta kadar sonra </w:t>
      </w:r>
      <w:r w:rsidRPr="00B03070">
        <w:rPr>
          <w:lang w:val="tr-TR"/>
        </w:rPr>
        <w:lastRenderedPageBreak/>
        <w:t xml:space="preserve">Kıbrıs gazetesinde tazminatı aldığımı kamuoyuna açıkladı. Sayın Kürşat’a kendi evimi satın almak istemediğimi ve tazminatımı da almadığımı söylememden bir hafta sonra banka evime zorla girerek, not 14’te tarif edilen tavır içerisinde el koydu. </w:t>
      </w:r>
    </w:p>
    <w:p w:rsidR="00B03070" w:rsidRPr="00B03070" w:rsidRDefault="00B03070" w:rsidP="00B03070">
      <w:pPr>
        <w:numPr>
          <w:ilvl w:val="0"/>
          <w:numId w:val="2"/>
        </w:numPr>
        <w:rPr>
          <w:lang w:val="tr-TR"/>
        </w:rPr>
      </w:pPr>
      <w:r w:rsidRPr="00B03070">
        <w:rPr>
          <w:lang w:val="tr-TR"/>
        </w:rPr>
        <w:t xml:space="preserve">Ekim 2010’da bir başka mülkle ilgili dava konusunda haber yapmak suçundan tutuklandım ve evime gelen 4 polis memuru laptopumu müsadere etti. Bana ne tutuklama emri, ne arama emri ne de müsadere emri gösterilmedi. Başında birkaç hafta içerisinde iade edeceklerini söylemelerine rağmen polis laptopumu iade etmeyi reddetti. Bana kovuşturmanın beklemede olduğunu söylüyorlar ama bunun ne zaman olacağı ya da tam olarak neyle suçlandığım hakkında hiçbir fikrim yok. Bunun bana karşı yürütülen nefret ve gözdağı kampanyasıyla doğrudan ilişkili olduğuna inanıyorum. </w:t>
      </w:r>
    </w:p>
    <w:p w:rsidR="00B03070" w:rsidRPr="00B03070" w:rsidRDefault="00B03070" w:rsidP="00B03070">
      <w:pPr>
        <w:numPr>
          <w:ilvl w:val="0"/>
          <w:numId w:val="2"/>
        </w:numPr>
        <w:rPr>
          <w:lang w:val="tr-TR"/>
        </w:rPr>
      </w:pPr>
      <w:r w:rsidRPr="00B03070">
        <w:rPr>
          <w:lang w:val="tr-TR"/>
        </w:rPr>
        <w:t xml:space="preserve">Bir arkadaşım, Havadis gazetesinde yayınlanan ve beni güneyin propagandasını yapmak ve güneyde havuzlu iki villanın sahibi olmakla suçlayan bir yazı konusunda uyardı. Buna yine yanıt vererek reddettim ama bunu da aleyhimde sürdürülmekte olan gözdağı ve nefret kampanyasının bir parçası olarak görüyorum. </w:t>
      </w:r>
    </w:p>
    <w:p w:rsidR="00B03070" w:rsidRPr="00B03070" w:rsidRDefault="00B03070" w:rsidP="00B03070">
      <w:pPr>
        <w:numPr>
          <w:ilvl w:val="0"/>
          <w:numId w:val="2"/>
        </w:numPr>
        <w:rPr>
          <w:lang w:val="tr-TR"/>
        </w:rPr>
      </w:pPr>
      <w:r w:rsidRPr="00B03070">
        <w:rPr>
          <w:lang w:val="tr-TR"/>
        </w:rPr>
        <w:t xml:space="preserve">Burada KKTC’de ve aynı zamanda Strazburg ’da AİHM’ndeki devam etmekte olan tüm Kulaksız 5 davalarının müdahiliyim. </w:t>
      </w:r>
    </w:p>
    <w:p w:rsidR="00B03070" w:rsidRPr="00B03070" w:rsidRDefault="00B03070" w:rsidP="00B03070">
      <w:pPr>
        <w:numPr>
          <w:ilvl w:val="0"/>
          <w:numId w:val="2"/>
        </w:numPr>
        <w:rPr>
          <w:lang w:val="tr-TR"/>
        </w:rPr>
      </w:pPr>
      <w:r w:rsidRPr="00B03070">
        <w:rPr>
          <w:lang w:val="tr-TR"/>
        </w:rPr>
        <w:t xml:space="preserve">Dikkatinizi çekerim… Kulaksız 5’in elektriği,  müteahhidin elektrik projesini tamamlamaması nedeniyle hala inşaat elektriği tarifesi üzerindendir faturalanmaktadır. </w:t>
      </w:r>
    </w:p>
    <w:p w:rsidR="00B03070" w:rsidRPr="00B03070" w:rsidRDefault="00B03070" w:rsidP="00B03070">
      <w:pPr>
        <w:numPr>
          <w:ilvl w:val="0"/>
          <w:numId w:val="2"/>
        </w:numPr>
        <w:rPr>
          <w:lang w:val="tr-TR"/>
        </w:rPr>
      </w:pPr>
      <w:r w:rsidRPr="00B03070">
        <w:rPr>
          <w:lang w:val="tr-TR"/>
        </w:rPr>
        <w:t xml:space="preserve">Akfinans Bank Limited’in sahipleri olan Kader ailesi villama epey bir masraf yapıp kapalı devre televizyon kameraları yerleştirdi ve şimdi de her hafta sonu tatil evi olarak kullanıyorlar. Onların kışkırtmalarıyla 17 Nisan 2011 tarihinde villamın fotoğraflarını çektiğim için sahte bir şekilde tutuklandım. Sadece onların sözüyle Lapta polis karakolunda 3 saat gözaltında tutuldum. </w:t>
      </w:r>
    </w:p>
    <w:p w:rsidR="00B03070" w:rsidRPr="00B03070" w:rsidRDefault="00B03070" w:rsidP="00B03070">
      <w:pPr>
        <w:rPr>
          <w:lang w:val="tr-TR"/>
        </w:rPr>
      </w:pPr>
      <w:r w:rsidRPr="00B03070">
        <w:rPr>
          <w:lang w:val="tr-TR"/>
        </w:rPr>
        <w:t>Çözüm Komitesinden kanıtlarıma bakarak I burada KKTC’de başıma gelmekte olanların doğru adil ya da düzgün olup olmadığı konusundaki fikrini bildirmesini istiyorum. İnsan haklarımın son derece ciddi ve insanlık dışı bir şekilde ihlal edildiğini düşünüyor ve sizin de benimle aynı fikirde olacağınızı umut ediyorum.</w:t>
      </w:r>
    </w:p>
    <w:p w:rsidR="00B03070" w:rsidRPr="00B03070" w:rsidRDefault="00B03070" w:rsidP="00B03070">
      <w:pPr>
        <w:rPr>
          <w:lang w:val="tr-TR"/>
        </w:rPr>
      </w:pPr>
    </w:p>
    <w:p w:rsidR="00B03070" w:rsidRPr="00B03070" w:rsidRDefault="00B03070" w:rsidP="00B03070">
      <w:pPr>
        <w:rPr>
          <w:lang w:val="tr-TR"/>
        </w:rPr>
      </w:pPr>
      <w:r w:rsidRPr="00B03070">
        <w:rPr>
          <w:lang w:val="tr-TR"/>
        </w:rPr>
        <w:t>İmza..............................................................................................................</w:t>
      </w:r>
    </w:p>
    <w:p w:rsidR="00B03070" w:rsidRPr="00B03070" w:rsidRDefault="00B03070" w:rsidP="00B03070">
      <w:pPr>
        <w:rPr>
          <w:lang w:val="tr-TR"/>
        </w:rPr>
      </w:pPr>
      <w:r w:rsidRPr="00B03070">
        <w:rPr>
          <w:lang w:val="tr-TR"/>
        </w:rPr>
        <w:t>Tarih......................................................................................................................</w:t>
      </w:r>
    </w:p>
    <w:p w:rsidR="00B03070" w:rsidRPr="00B03070" w:rsidRDefault="00B03070" w:rsidP="00B03070">
      <w:pPr>
        <w:rPr>
          <w:lang w:val="tr-TR"/>
        </w:rPr>
      </w:pPr>
    </w:p>
    <w:p w:rsidR="00B03070" w:rsidRPr="00B03070" w:rsidRDefault="00B03070" w:rsidP="00B03070">
      <w:pPr>
        <w:rPr>
          <w:lang w:val="tr-TR"/>
        </w:rPr>
      </w:pPr>
    </w:p>
    <w:p w:rsidR="00B03070" w:rsidRPr="00B03070" w:rsidRDefault="00B03070" w:rsidP="00B03070">
      <w:pPr>
        <w:rPr>
          <w:lang w:val="tr-TR"/>
        </w:rPr>
      </w:pPr>
    </w:p>
    <w:p w:rsidR="00FF28EA" w:rsidRPr="004E16CC" w:rsidRDefault="00FF28EA" w:rsidP="00B03070"/>
    <w:sectPr w:rsidR="00FF28EA" w:rsidRPr="004E16CC" w:rsidSect="0061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964"/>
    <w:multiLevelType w:val="hybridMultilevel"/>
    <w:tmpl w:val="A682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F28EA"/>
    <w:rsid w:val="00031BBE"/>
    <w:rsid w:val="000427EF"/>
    <w:rsid w:val="00042D40"/>
    <w:rsid w:val="00042D46"/>
    <w:rsid w:val="0007416A"/>
    <w:rsid w:val="0009252F"/>
    <w:rsid w:val="000A30E1"/>
    <w:rsid w:val="000B3F9F"/>
    <w:rsid w:val="000B428E"/>
    <w:rsid w:val="000D7F3E"/>
    <w:rsid w:val="000F1A0B"/>
    <w:rsid w:val="000F494F"/>
    <w:rsid w:val="00101960"/>
    <w:rsid w:val="001045E4"/>
    <w:rsid w:val="00125B87"/>
    <w:rsid w:val="00136BE1"/>
    <w:rsid w:val="00142E93"/>
    <w:rsid w:val="0015780D"/>
    <w:rsid w:val="00166AD2"/>
    <w:rsid w:val="0017273F"/>
    <w:rsid w:val="00190418"/>
    <w:rsid w:val="001930B2"/>
    <w:rsid w:val="001946EC"/>
    <w:rsid w:val="001A3CCD"/>
    <w:rsid w:val="00222125"/>
    <w:rsid w:val="00235C5B"/>
    <w:rsid w:val="00235E10"/>
    <w:rsid w:val="00237A98"/>
    <w:rsid w:val="00246D33"/>
    <w:rsid w:val="00256531"/>
    <w:rsid w:val="00262F11"/>
    <w:rsid w:val="00266797"/>
    <w:rsid w:val="00285E25"/>
    <w:rsid w:val="002A39D4"/>
    <w:rsid w:val="002B4AED"/>
    <w:rsid w:val="002F1C03"/>
    <w:rsid w:val="00304148"/>
    <w:rsid w:val="003060F8"/>
    <w:rsid w:val="0032338C"/>
    <w:rsid w:val="003513F0"/>
    <w:rsid w:val="003A4A62"/>
    <w:rsid w:val="003A6D69"/>
    <w:rsid w:val="003B3365"/>
    <w:rsid w:val="003E65D7"/>
    <w:rsid w:val="003F6139"/>
    <w:rsid w:val="00455BDF"/>
    <w:rsid w:val="00472655"/>
    <w:rsid w:val="00477331"/>
    <w:rsid w:val="00480322"/>
    <w:rsid w:val="00484CE0"/>
    <w:rsid w:val="004A1492"/>
    <w:rsid w:val="004B7BB0"/>
    <w:rsid w:val="004C6C67"/>
    <w:rsid w:val="004D5FF0"/>
    <w:rsid w:val="004E16CC"/>
    <w:rsid w:val="00502C43"/>
    <w:rsid w:val="005121F1"/>
    <w:rsid w:val="0053476B"/>
    <w:rsid w:val="00541356"/>
    <w:rsid w:val="0057052F"/>
    <w:rsid w:val="0058033A"/>
    <w:rsid w:val="005928CA"/>
    <w:rsid w:val="005A5FA7"/>
    <w:rsid w:val="005E060A"/>
    <w:rsid w:val="005E1DC5"/>
    <w:rsid w:val="006117BE"/>
    <w:rsid w:val="00625898"/>
    <w:rsid w:val="0065459B"/>
    <w:rsid w:val="00685325"/>
    <w:rsid w:val="00685430"/>
    <w:rsid w:val="006A5789"/>
    <w:rsid w:val="006C2D18"/>
    <w:rsid w:val="006D5080"/>
    <w:rsid w:val="006E7888"/>
    <w:rsid w:val="006F1527"/>
    <w:rsid w:val="006F201A"/>
    <w:rsid w:val="00730D0F"/>
    <w:rsid w:val="00757E5E"/>
    <w:rsid w:val="00763A88"/>
    <w:rsid w:val="00763C7E"/>
    <w:rsid w:val="00780121"/>
    <w:rsid w:val="007934DB"/>
    <w:rsid w:val="00796B25"/>
    <w:rsid w:val="007D7EE0"/>
    <w:rsid w:val="007F42E0"/>
    <w:rsid w:val="007F7385"/>
    <w:rsid w:val="00813DF7"/>
    <w:rsid w:val="00822D2E"/>
    <w:rsid w:val="00825161"/>
    <w:rsid w:val="00892C7D"/>
    <w:rsid w:val="00894D6B"/>
    <w:rsid w:val="008C79BE"/>
    <w:rsid w:val="008D5D54"/>
    <w:rsid w:val="008F4CEB"/>
    <w:rsid w:val="00921F2B"/>
    <w:rsid w:val="00926A63"/>
    <w:rsid w:val="009346BA"/>
    <w:rsid w:val="009856E5"/>
    <w:rsid w:val="00991AF5"/>
    <w:rsid w:val="00997F25"/>
    <w:rsid w:val="009A725E"/>
    <w:rsid w:val="009C0CC1"/>
    <w:rsid w:val="00A17A0C"/>
    <w:rsid w:val="00A354DF"/>
    <w:rsid w:val="00A53A33"/>
    <w:rsid w:val="00A9371E"/>
    <w:rsid w:val="00A97EA7"/>
    <w:rsid w:val="00AC0EBD"/>
    <w:rsid w:val="00AD14D1"/>
    <w:rsid w:val="00AF329A"/>
    <w:rsid w:val="00B03070"/>
    <w:rsid w:val="00B0571F"/>
    <w:rsid w:val="00B3002C"/>
    <w:rsid w:val="00B326BB"/>
    <w:rsid w:val="00B86F64"/>
    <w:rsid w:val="00BC3F78"/>
    <w:rsid w:val="00BF6B21"/>
    <w:rsid w:val="00C075D9"/>
    <w:rsid w:val="00C11292"/>
    <w:rsid w:val="00C17896"/>
    <w:rsid w:val="00C426FE"/>
    <w:rsid w:val="00C542E3"/>
    <w:rsid w:val="00C711BD"/>
    <w:rsid w:val="00C95945"/>
    <w:rsid w:val="00CC1F62"/>
    <w:rsid w:val="00CC5B15"/>
    <w:rsid w:val="00CD5D93"/>
    <w:rsid w:val="00D14891"/>
    <w:rsid w:val="00D16D47"/>
    <w:rsid w:val="00D27955"/>
    <w:rsid w:val="00D47844"/>
    <w:rsid w:val="00D9367D"/>
    <w:rsid w:val="00D967C2"/>
    <w:rsid w:val="00DF6987"/>
    <w:rsid w:val="00E3737D"/>
    <w:rsid w:val="00E41727"/>
    <w:rsid w:val="00E43180"/>
    <w:rsid w:val="00E924A2"/>
    <w:rsid w:val="00EB5238"/>
    <w:rsid w:val="00EB78C9"/>
    <w:rsid w:val="00EC498C"/>
    <w:rsid w:val="00ED1E86"/>
    <w:rsid w:val="00F34B1B"/>
    <w:rsid w:val="00F61394"/>
    <w:rsid w:val="00F72F61"/>
    <w:rsid w:val="00F91BDC"/>
    <w:rsid w:val="00F97965"/>
    <w:rsid w:val="00FC266A"/>
    <w:rsid w:val="00FC2B50"/>
    <w:rsid w:val="00FC6D93"/>
    <w:rsid w:val="00FF28EA"/>
    <w:rsid w:val="00FF6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BE"/>
  </w:style>
  <w:style w:type="paragraph" w:styleId="Heading2">
    <w:name w:val="heading 2"/>
    <w:basedOn w:val="Normal"/>
    <w:next w:val="Normal"/>
    <w:link w:val="Heading2Char"/>
    <w:uiPriority w:val="9"/>
    <w:unhideWhenUsed/>
    <w:qFormat/>
    <w:rsid w:val="00351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A"/>
    <w:pPr>
      <w:ind w:left="720"/>
      <w:contextualSpacing/>
    </w:pPr>
  </w:style>
  <w:style w:type="character" w:customStyle="1" w:styleId="Heading2Char">
    <w:name w:val="Heading 2 Char"/>
    <w:basedOn w:val="DefaultParagraphFont"/>
    <w:link w:val="Heading2"/>
    <w:uiPriority w:val="9"/>
    <w:rsid w:val="003513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pauline</cp:lastModifiedBy>
  <cp:revision>36</cp:revision>
  <cp:lastPrinted>2011-09-15T07:51:00Z</cp:lastPrinted>
  <dcterms:created xsi:type="dcterms:W3CDTF">2011-09-19T09:10:00Z</dcterms:created>
  <dcterms:modified xsi:type="dcterms:W3CDTF">2013-10-06T04:58:00Z</dcterms:modified>
</cp:coreProperties>
</file>